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079" w:rsidRPr="00D2519E" w:rsidRDefault="00094079" w:rsidP="00294141">
      <w:pPr>
        <w:spacing w:before="120" w:after="360" w:line="320" w:lineRule="exact"/>
        <w:jc w:val="center"/>
        <w:rPr>
          <w:rFonts w:ascii="Garamond" w:hAnsi="Garamond" w:cs="Times New Roman"/>
          <w:b/>
          <w:bCs/>
        </w:rPr>
      </w:pPr>
      <w:r w:rsidRPr="00D2519E">
        <w:rPr>
          <w:rFonts w:ascii="Garamond" w:hAnsi="Garamond" w:cs="Times New Roman"/>
          <w:b/>
          <w:bCs/>
        </w:rPr>
        <w:t xml:space="preserve">Documento di attestazione </w:t>
      </w:r>
    </w:p>
    <w:p w:rsidR="00094079" w:rsidRPr="00E16CA9" w:rsidRDefault="00094079" w:rsidP="00184FF5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  <w:color w:val="FF0000"/>
        </w:rPr>
      </w:pPr>
      <w:r w:rsidRPr="00E16CA9">
        <w:rPr>
          <w:rFonts w:ascii="Garamond" w:hAnsi="Garamond" w:cs="Times New Roman"/>
        </w:rPr>
        <w:t>L’</w:t>
      </w:r>
      <w:r>
        <w:rPr>
          <w:rFonts w:ascii="Garamond" w:hAnsi="Garamond" w:cs="Times New Roman"/>
        </w:rPr>
        <w:t>Organismo</w:t>
      </w:r>
      <w:r w:rsidRPr="00E16CA9">
        <w:rPr>
          <w:rFonts w:ascii="Garamond" w:hAnsi="Garamond" w:cs="Times New Roman"/>
        </w:rPr>
        <w:t xml:space="preserve"> </w:t>
      </w:r>
      <w:r w:rsidR="00CD221C">
        <w:rPr>
          <w:rFonts w:ascii="Garamond" w:hAnsi="Garamond" w:cs="Times New Roman"/>
        </w:rPr>
        <w:t xml:space="preserve">di Vigilanza ex D.lgs 231/2001 </w:t>
      </w:r>
      <w:r w:rsidRPr="0027396B">
        <w:rPr>
          <w:rFonts w:ascii="Garamond" w:hAnsi="Garamond" w:cs="Times New Roman"/>
        </w:rPr>
        <w:t>con funzioni an</w:t>
      </w:r>
      <w:r>
        <w:rPr>
          <w:rFonts w:ascii="Garamond" w:hAnsi="Garamond" w:cs="Times New Roman"/>
        </w:rPr>
        <w:t xml:space="preserve">aloghe all’OIV </w:t>
      </w:r>
      <w:r w:rsidR="00CD221C">
        <w:rPr>
          <w:rFonts w:ascii="Garamond" w:hAnsi="Garamond" w:cs="Times New Roman"/>
        </w:rPr>
        <w:t>giusta delibera di c.d.a</w:t>
      </w:r>
      <w:r w:rsidR="0075589D">
        <w:rPr>
          <w:rFonts w:ascii="Garamond" w:hAnsi="Garamond" w:cs="Times New Roman"/>
        </w:rPr>
        <w:t>.</w:t>
      </w:r>
      <w:r w:rsidR="00CD221C">
        <w:rPr>
          <w:rFonts w:ascii="Garamond" w:hAnsi="Garamond" w:cs="Times New Roman"/>
        </w:rPr>
        <w:t xml:space="preserve"> punto n. 5 del 23/04/2018 </w:t>
      </w:r>
      <w:r>
        <w:rPr>
          <w:rFonts w:ascii="Garamond" w:hAnsi="Garamond" w:cs="Times New Roman"/>
        </w:rPr>
        <w:t xml:space="preserve">individuato presso </w:t>
      </w:r>
      <w:r w:rsidR="00CD221C">
        <w:rPr>
          <w:rFonts w:ascii="Garamond" w:hAnsi="Garamond" w:cs="Times New Roman"/>
        </w:rPr>
        <w:t>AMAT S.p.A.</w:t>
      </w:r>
      <w:r w:rsidRPr="00935C0A">
        <w:rPr>
          <w:rFonts w:ascii="Garamond" w:hAnsi="Garamond" w:cs="Times New Roman"/>
          <w:spacing w:val="-4"/>
        </w:rPr>
        <w:t xml:space="preserve"> ha effettuato,</w:t>
      </w:r>
      <w:bookmarkStart w:id="0" w:name="_GoBack"/>
      <w:bookmarkEnd w:id="0"/>
      <w:r w:rsidRPr="00935C0A">
        <w:rPr>
          <w:rFonts w:ascii="Garamond" w:hAnsi="Garamond" w:cs="Times New Roman"/>
          <w:spacing w:val="-4"/>
        </w:rPr>
        <w:t xml:space="preserve"> alla luce delle </w:t>
      </w:r>
      <w:r w:rsidRPr="00935C0A">
        <w:rPr>
          <w:rFonts w:ascii="Garamond" w:hAnsi="Garamond" w:cs="Times New Roman"/>
          <w:b/>
          <w:spacing w:val="-4"/>
        </w:rPr>
        <w:t>delibere ANAC n. 1134/2017 e n. 141/2018</w:t>
      </w:r>
      <w:r w:rsidRPr="00935C0A">
        <w:rPr>
          <w:rFonts w:ascii="Garamond" w:hAnsi="Garamond" w:cs="Times New Roman"/>
          <w:spacing w:val="-4"/>
        </w:rPr>
        <w:t>,</w:t>
      </w:r>
      <w:r w:rsidRPr="00AA26DD">
        <w:rPr>
          <w:rFonts w:ascii="Garamond" w:hAnsi="Garamond" w:cs="Times New Roman"/>
        </w:rPr>
        <w:t xml:space="preserve"> la verifica sulla pubblicazione, sulla completezza, sull’aggiornamento</w:t>
      </w:r>
      <w:r w:rsidRPr="0027396B">
        <w:rPr>
          <w:rFonts w:ascii="Garamond" w:hAnsi="Garamond" w:cs="Times New Roman"/>
        </w:rPr>
        <w:t xml:space="preserve"> e sull’apertura del formato di ciascun documento, dato ed informazione elencati </w:t>
      </w:r>
      <w:r w:rsidRPr="00894ADA">
        <w:rPr>
          <w:rFonts w:ascii="Garamond" w:hAnsi="Garamond" w:cs="Times New Roman"/>
        </w:rPr>
        <w:t xml:space="preserve">nell’Allegato 2.2 – Griglia di rilevazione al </w:t>
      </w:r>
      <w:r w:rsidRPr="00894ADA">
        <w:rPr>
          <w:rFonts w:ascii="Garamond" w:hAnsi="Garamond" w:cs="Times New Roman"/>
          <w:b/>
        </w:rPr>
        <w:t>31 marzo 2018</w:t>
      </w:r>
      <w:r w:rsidRPr="00894ADA">
        <w:rPr>
          <w:rFonts w:ascii="Garamond" w:hAnsi="Garamond" w:cs="Times New Roman"/>
        </w:rPr>
        <w:t xml:space="preserve"> della delibera n. </w:t>
      </w:r>
      <w:r>
        <w:rPr>
          <w:rFonts w:ascii="Garamond" w:hAnsi="Garamond" w:cs="Times New Roman"/>
        </w:rPr>
        <w:t>141</w:t>
      </w:r>
      <w:r w:rsidRPr="00894ADA">
        <w:rPr>
          <w:rFonts w:ascii="Garamond" w:hAnsi="Garamond" w:cs="Times New Roman"/>
        </w:rPr>
        <w:t>/2018</w:t>
      </w:r>
      <w:r w:rsidR="00CD221C">
        <w:rPr>
          <w:rFonts w:ascii="Garamond" w:hAnsi="Garamond" w:cs="Times New Roman"/>
        </w:rPr>
        <w:t>.</w:t>
      </w:r>
    </w:p>
    <w:p w:rsidR="00094079" w:rsidRPr="00E16CA9" w:rsidRDefault="009C039E" w:rsidP="00184FF5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  <w:color w:val="FF0000"/>
        </w:rPr>
      </w:pPr>
      <w:r w:rsidRPr="00E16CA9">
        <w:rPr>
          <w:rFonts w:ascii="Garamond" w:hAnsi="Garamond" w:cs="Times New Roman"/>
        </w:rPr>
        <w:t>L’</w:t>
      </w:r>
      <w:r>
        <w:rPr>
          <w:rFonts w:ascii="Garamond" w:hAnsi="Garamond" w:cs="Times New Roman"/>
        </w:rPr>
        <w:t>Organismo</w:t>
      </w:r>
      <w:r w:rsidRPr="00E16CA9">
        <w:rPr>
          <w:rFonts w:ascii="Garamond" w:hAnsi="Garamond" w:cs="Times New Roman"/>
        </w:rPr>
        <w:t xml:space="preserve"> </w:t>
      </w:r>
      <w:r>
        <w:rPr>
          <w:rFonts w:ascii="Garamond" w:hAnsi="Garamond" w:cs="Times New Roman"/>
        </w:rPr>
        <w:t>di Vigilanza ex D.lgs 231/2001</w:t>
      </w:r>
      <w:r w:rsidR="002E3BC7">
        <w:rPr>
          <w:rFonts w:ascii="Garamond" w:hAnsi="Garamond" w:cs="Times New Roman"/>
        </w:rPr>
        <w:t xml:space="preserve"> </w:t>
      </w:r>
      <w:r w:rsidR="00094079" w:rsidRPr="00E16CA9">
        <w:rPr>
          <w:rFonts w:ascii="Garamond" w:hAnsi="Garamond" w:cs="Times New Roman"/>
        </w:rPr>
        <w:t xml:space="preserve">funzioni analoghe </w:t>
      </w:r>
      <w:r w:rsidR="00094079">
        <w:rPr>
          <w:rFonts w:ascii="Garamond" w:hAnsi="Garamond" w:cs="Times New Roman"/>
        </w:rPr>
        <w:t>all’</w:t>
      </w:r>
      <w:r w:rsidR="00094079" w:rsidRPr="00E16CA9">
        <w:rPr>
          <w:rFonts w:ascii="Garamond" w:hAnsi="Garamond" w:cs="Times New Roman"/>
        </w:rPr>
        <w:t>OIV ha svolto gli accertamenti:</w:t>
      </w:r>
    </w:p>
    <w:p w:rsidR="00094079" w:rsidRPr="0027396B" w:rsidRDefault="00094079" w:rsidP="00935C0A">
      <w:pPr>
        <w:pStyle w:val="Paragrafoelenco"/>
        <w:tabs>
          <w:tab w:val="left" w:pos="0"/>
        </w:tabs>
        <w:spacing w:before="120" w:after="0" w:line="276" w:lineRule="auto"/>
        <w:ind w:left="964" w:hanging="284"/>
        <w:rPr>
          <w:rFonts w:ascii="Garamond" w:hAnsi="Garamond" w:cs="Times New Roman"/>
        </w:rPr>
      </w:pPr>
      <w:r w:rsidRPr="006B39F9">
        <w:rPr>
          <w:rFonts w:ascii="Garamond" w:hAnsi="Garamond" w:cs="Times New Roman"/>
        </w:rPr>
        <w:t>□</w:t>
      </w:r>
      <w:r>
        <w:rPr>
          <w:rFonts w:ascii="Garamond" w:hAnsi="Garamond" w:cs="Times New Roman"/>
          <w:sz w:val="40"/>
          <w:szCs w:val="40"/>
        </w:rPr>
        <w:t xml:space="preserve"> </w:t>
      </w:r>
      <w:r w:rsidRPr="00935C0A">
        <w:rPr>
          <w:rFonts w:ascii="Garamond" w:hAnsi="Garamond" w:cs="Times New Roman"/>
          <w:spacing w:val="-4"/>
        </w:rPr>
        <w:t>tenendo anche conto dei risultati e degli elementi emersi dall’attività di controllo sull’assolvimento</w:t>
      </w:r>
      <w:r w:rsidRPr="0027396B">
        <w:rPr>
          <w:rFonts w:ascii="Garamond" w:hAnsi="Garamond" w:cs="Times New Roman"/>
        </w:rPr>
        <w:t xml:space="preserve"> </w:t>
      </w:r>
      <w:r w:rsidRPr="00935C0A">
        <w:rPr>
          <w:rFonts w:ascii="Garamond" w:hAnsi="Garamond" w:cs="Times New Roman"/>
          <w:spacing w:val="-4"/>
        </w:rPr>
        <w:t>degli obblighi di pubblicazione svolta dal Responsabile della</w:t>
      </w:r>
      <w:r w:rsidR="009C039E">
        <w:rPr>
          <w:rFonts w:ascii="Garamond" w:hAnsi="Garamond" w:cs="Times New Roman"/>
          <w:spacing w:val="-4"/>
        </w:rPr>
        <w:t xml:space="preserve"> prevenzione della corruzione e dal Responsabile </w:t>
      </w:r>
      <w:r w:rsidRPr="00935C0A">
        <w:rPr>
          <w:rFonts w:ascii="Garamond" w:hAnsi="Garamond" w:cs="Times New Roman"/>
          <w:spacing w:val="-4"/>
        </w:rPr>
        <w:t>della</w:t>
      </w:r>
      <w:r w:rsidRPr="0027396B">
        <w:rPr>
          <w:rFonts w:ascii="Garamond" w:hAnsi="Garamond" w:cs="Times New Roman"/>
        </w:rPr>
        <w:t xml:space="preserve"> trasparenza ai sensi dell’art. 43, c</w:t>
      </w:r>
      <w:r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>. 1, del d.lgs. n. 33/2013</w:t>
      </w:r>
      <w:r>
        <w:rPr>
          <w:rFonts w:ascii="Garamond" w:hAnsi="Garamond" w:cs="Times New Roman"/>
        </w:rPr>
        <w:t>;</w:t>
      </w:r>
    </w:p>
    <w:p w:rsidR="00094079" w:rsidRPr="00747FDE" w:rsidRDefault="00094079" w:rsidP="009C039E">
      <w:pPr>
        <w:pStyle w:val="Paragrafoelenco"/>
        <w:tabs>
          <w:tab w:val="left" w:pos="0"/>
        </w:tabs>
        <w:spacing w:before="120" w:after="0" w:line="276" w:lineRule="auto"/>
        <w:rPr>
          <w:rFonts w:ascii="Garamond" w:hAnsi="Garamond" w:cs="Times New Roman"/>
        </w:rPr>
      </w:pPr>
    </w:p>
    <w:p w:rsidR="00094079" w:rsidRPr="0027396B" w:rsidRDefault="00094079" w:rsidP="002E3BC7">
      <w:pPr>
        <w:pStyle w:val="Paragrafoelenco"/>
        <w:spacing w:before="120" w:after="0" w:line="276" w:lineRule="auto"/>
        <w:ind w:left="360" w:firstLine="0"/>
        <w:rPr>
          <w:rFonts w:ascii="Garamond" w:hAnsi="Garamond" w:cs="Times New Roman"/>
        </w:rPr>
      </w:pPr>
      <w:r w:rsidRPr="00747FDE">
        <w:rPr>
          <w:rFonts w:ascii="Garamond" w:hAnsi="Garamond" w:cs="Times New Roman"/>
        </w:rPr>
        <w:t xml:space="preserve">Sulla base di quanto sopra, </w:t>
      </w:r>
      <w:r w:rsidR="009C039E">
        <w:rPr>
          <w:rFonts w:ascii="Garamond" w:hAnsi="Garamond" w:cs="Times New Roman"/>
        </w:rPr>
        <w:t>l</w:t>
      </w:r>
      <w:r w:rsidR="009C039E" w:rsidRPr="00E16CA9">
        <w:rPr>
          <w:rFonts w:ascii="Garamond" w:hAnsi="Garamond" w:cs="Times New Roman"/>
        </w:rPr>
        <w:t>’</w:t>
      </w:r>
      <w:r w:rsidR="009C039E">
        <w:rPr>
          <w:rFonts w:ascii="Garamond" w:hAnsi="Garamond" w:cs="Times New Roman"/>
        </w:rPr>
        <w:t>Organismo</w:t>
      </w:r>
      <w:r w:rsidR="009C039E" w:rsidRPr="00E16CA9">
        <w:rPr>
          <w:rFonts w:ascii="Garamond" w:hAnsi="Garamond" w:cs="Times New Roman"/>
        </w:rPr>
        <w:t xml:space="preserve"> </w:t>
      </w:r>
      <w:r w:rsidR="009C039E">
        <w:rPr>
          <w:rFonts w:ascii="Garamond" w:hAnsi="Garamond" w:cs="Times New Roman"/>
        </w:rPr>
        <w:t xml:space="preserve">di Vigilanza ex D.lgs 231/2001 </w:t>
      </w:r>
      <w:r>
        <w:rPr>
          <w:rFonts w:ascii="Garamond" w:hAnsi="Garamond" w:cs="Times New Roman"/>
        </w:rPr>
        <w:t>con funzioni analoghe all’OIV</w:t>
      </w:r>
    </w:p>
    <w:p w:rsidR="00094079" w:rsidRPr="0027396B" w:rsidRDefault="00094079" w:rsidP="00935C0A">
      <w:pPr>
        <w:spacing w:before="120" w:after="240"/>
        <w:jc w:val="center"/>
        <w:rPr>
          <w:rFonts w:ascii="Garamond" w:hAnsi="Garamond" w:cs="Times New Roman"/>
          <w:b/>
        </w:rPr>
      </w:pPr>
      <w:r w:rsidRPr="0027396B">
        <w:rPr>
          <w:rFonts w:ascii="Garamond" w:hAnsi="Garamond" w:cs="Times New Roman"/>
          <w:b/>
        </w:rPr>
        <w:t xml:space="preserve">ATTESTA </w:t>
      </w:r>
      <w:r w:rsidRPr="00747FDE">
        <w:rPr>
          <w:rFonts w:ascii="Garamond" w:hAnsi="Garamond" w:cs="Times New Roman"/>
          <w:b/>
        </w:rPr>
        <w:t>CHE</w:t>
      </w:r>
    </w:p>
    <w:p w:rsidR="00094079" w:rsidRDefault="00094079" w:rsidP="00935C0A">
      <w:pPr>
        <w:pStyle w:val="Paragrafoelenco"/>
        <w:widowControl/>
        <w:spacing w:before="120" w:after="0"/>
        <w:ind w:left="709" w:hanging="312"/>
        <w:rPr>
          <w:rFonts w:ascii="Garamond" w:hAnsi="Garamond"/>
        </w:rPr>
      </w:pPr>
      <w:r>
        <w:rPr>
          <w:rFonts w:ascii="Garamond" w:hAnsi="Garamond" w:cs="Times New Roman"/>
        </w:rPr>
        <w:t>□</w:t>
      </w:r>
      <w:r>
        <w:rPr>
          <w:rFonts w:ascii="Garamond" w:hAnsi="Garamond" w:cs="Times New Roman"/>
        </w:rPr>
        <w:tab/>
      </w:r>
      <w:r w:rsidRPr="00935C0A">
        <w:rPr>
          <w:rFonts w:ascii="Garamond" w:hAnsi="Garamond"/>
          <w:spacing w:val="-2"/>
        </w:rPr>
        <w:t xml:space="preserve">La società ha individuato misure organizzative che assicurano il regolare funzionamento dei </w:t>
      </w:r>
      <w:r w:rsidRPr="00747FDE">
        <w:rPr>
          <w:rFonts w:ascii="Garamond" w:hAnsi="Garamond"/>
        </w:rPr>
        <w:t>flussi informativi per la pubblicazione dei dati nella sezio</w:t>
      </w:r>
      <w:r>
        <w:rPr>
          <w:rFonts w:ascii="Garamond" w:hAnsi="Garamond"/>
        </w:rPr>
        <w:t>ne “Società trasparente”;</w:t>
      </w:r>
    </w:p>
    <w:p w:rsidR="00094079" w:rsidRPr="00747FDE" w:rsidRDefault="00094079" w:rsidP="00935C0A">
      <w:pPr>
        <w:pStyle w:val="Paragrafoelenco"/>
        <w:widowControl/>
        <w:spacing w:before="120" w:after="0"/>
        <w:ind w:left="709" w:hanging="312"/>
        <w:rPr>
          <w:rFonts w:ascii="Garamond" w:hAnsi="Garamond"/>
        </w:rPr>
      </w:pPr>
      <w:r>
        <w:rPr>
          <w:rFonts w:ascii="Garamond" w:hAnsi="Garamond" w:cs="Times New Roman"/>
        </w:rPr>
        <w:t>□</w:t>
      </w:r>
      <w:r>
        <w:rPr>
          <w:rFonts w:ascii="Garamond" w:hAnsi="Garamond" w:cs="Times New Roman"/>
        </w:rPr>
        <w:tab/>
      </w:r>
      <w:r w:rsidRPr="00935C0A">
        <w:rPr>
          <w:rFonts w:ascii="Garamond" w:hAnsi="Garamond"/>
          <w:spacing w:val="-4"/>
        </w:rPr>
        <w:t>La società</w:t>
      </w:r>
      <w:r w:rsidR="006845E4">
        <w:rPr>
          <w:rFonts w:ascii="Garamond" w:hAnsi="Garamond"/>
          <w:spacing w:val="-4"/>
        </w:rPr>
        <w:t xml:space="preserve"> ha </w:t>
      </w:r>
      <w:r w:rsidR="002E3BC7">
        <w:rPr>
          <w:rFonts w:ascii="Garamond" w:hAnsi="Garamond"/>
          <w:spacing w:val="-4"/>
        </w:rPr>
        <w:t xml:space="preserve">individuato nel Piano Triennale della </w:t>
      </w:r>
      <w:r w:rsidR="00392C76">
        <w:rPr>
          <w:rFonts w:ascii="Garamond" w:hAnsi="Garamond"/>
          <w:spacing w:val="-4"/>
        </w:rPr>
        <w:t xml:space="preserve">Trasparenza </w:t>
      </w:r>
      <w:r w:rsidRPr="00935C0A">
        <w:rPr>
          <w:rFonts w:ascii="Garamond" w:hAnsi="Garamond"/>
          <w:spacing w:val="-4"/>
        </w:rPr>
        <w:t>i responsabili della trasmissione</w:t>
      </w:r>
      <w:r w:rsidRPr="00747FDE">
        <w:rPr>
          <w:rFonts w:ascii="Garamond" w:hAnsi="Garamond"/>
        </w:rPr>
        <w:t xml:space="preserve"> </w:t>
      </w:r>
      <w:r w:rsidRPr="00935C0A">
        <w:rPr>
          <w:rFonts w:ascii="Garamond" w:hAnsi="Garamond"/>
          <w:spacing w:val="-6"/>
        </w:rPr>
        <w:t>e della pubblicazione dei documenti, delle informazioni e dei dati ai sensi dell’art. 10 del d.lgs. 33/2013;</w:t>
      </w:r>
    </w:p>
    <w:p w:rsidR="00094079" w:rsidRPr="0027396B" w:rsidRDefault="00094079" w:rsidP="002E3BC7">
      <w:pPr>
        <w:pStyle w:val="Paragrafoelenco"/>
        <w:widowControl/>
        <w:spacing w:before="120" w:after="0"/>
        <w:rPr>
          <w:rFonts w:ascii="Garamond" w:hAnsi="Garamond" w:cs="Times New Roman"/>
        </w:rPr>
      </w:pPr>
    </w:p>
    <w:p w:rsidR="00094079" w:rsidRPr="0027396B" w:rsidRDefault="00094079" w:rsidP="00935C0A">
      <w:pPr>
        <w:spacing w:before="120" w:after="240"/>
        <w:jc w:val="center"/>
        <w:rPr>
          <w:rFonts w:ascii="Garamond" w:hAnsi="Garamond" w:cs="Times New Roman"/>
          <w:b/>
        </w:rPr>
      </w:pPr>
      <w:r w:rsidRPr="0027396B">
        <w:rPr>
          <w:rFonts w:ascii="Garamond" w:hAnsi="Garamond" w:cs="Times New Roman"/>
          <w:b/>
        </w:rPr>
        <w:t xml:space="preserve">ATTESTA </w:t>
      </w:r>
      <w:r w:rsidRPr="00747FDE">
        <w:rPr>
          <w:rFonts w:ascii="Garamond" w:hAnsi="Garamond" w:cs="Times New Roman"/>
          <w:b/>
        </w:rPr>
        <w:t>CHE</w:t>
      </w:r>
    </w:p>
    <w:p w:rsidR="00094079" w:rsidRPr="00D2519E" w:rsidRDefault="00094079" w:rsidP="00747FDE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27396B">
        <w:rPr>
          <w:rFonts w:ascii="Garamond" w:hAnsi="Garamond" w:cs="Times New Roman"/>
        </w:rPr>
        <w:t>la veridicità</w:t>
      </w:r>
      <w:r w:rsidRPr="00935C0A">
        <w:rPr>
          <w:rStyle w:val="Rimandonotaapidipagina"/>
          <w:rFonts w:ascii="Garamond" w:hAnsi="Garamond"/>
          <w:position w:val="10"/>
        </w:rPr>
        <w:footnoteReference w:id="2"/>
      </w:r>
      <w:r>
        <w:rPr>
          <w:rFonts w:ascii="Garamond" w:hAnsi="Garamond" w:cs="Times New Roman"/>
        </w:rPr>
        <w:t xml:space="preserve"> </w:t>
      </w:r>
      <w:r w:rsidRPr="0027396B">
        <w:rPr>
          <w:rFonts w:ascii="Garamond" w:hAnsi="Garamond" w:cs="Times New Roman"/>
        </w:rPr>
        <w:t>e l’attendibilità</w:t>
      </w:r>
      <w:r w:rsidRPr="00D2519E">
        <w:rPr>
          <w:rFonts w:ascii="Garamond" w:hAnsi="Garamond" w:cs="Times New Roman"/>
        </w:rPr>
        <w:t>, alla data dell’attestazione</w:t>
      </w:r>
      <w:r w:rsidRPr="00D2519E">
        <w:rPr>
          <w:rFonts w:ascii="Garamond" w:hAnsi="Garamond"/>
        </w:rPr>
        <w:t>,</w:t>
      </w:r>
      <w:r w:rsidRPr="00D2519E">
        <w:rPr>
          <w:rFonts w:ascii="Garamond" w:hAnsi="Garamond" w:cs="Times New Roman"/>
        </w:rPr>
        <w:t xml:space="preserve"> di quanto riportato nell’Allegato</w:t>
      </w:r>
      <w:r>
        <w:rPr>
          <w:rFonts w:ascii="Garamond" w:hAnsi="Garamond" w:cs="Times New Roman"/>
        </w:rPr>
        <w:t xml:space="preserve"> 2.2</w:t>
      </w:r>
      <w:r w:rsidRPr="00A01D67">
        <w:rPr>
          <w:rFonts w:ascii="Garamond" w:hAnsi="Garamond" w:cs="Times New Roman"/>
          <w:color w:val="FF0000"/>
        </w:rPr>
        <w:t xml:space="preserve"> </w:t>
      </w:r>
      <w:r w:rsidRPr="00D2519E">
        <w:rPr>
          <w:rFonts w:ascii="Garamond" w:hAnsi="Garamond" w:cs="Times New Roman"/>
        </w:rPr>
        <w:t>rispetto a quanto pubblicat</w:t>
      </w:r>
      <w:r w:rsidRPr="00D2519E">
        <w:rPr>
          <w:rFonts w:ascii="Garamond" w:hAnsi="Garamond"/>
        </w:rPr>
        <w:t>o sul si</w:t>
      </w:r>
      <w:r>
        <w:rPr>
          <w:rFonts w:ascii="Garamond" w:hAnsi="Garamond"/>
        </w:rPr>
        <w:t>to della società/</w:t>
      </w:r>
      <w:r w:rsidRPr="00D2519E">
        <w:rPr>
          <w:rFonts w:ascii="Garamond" w:hAnsi="Garamond"/>
        </w:rPr>
        <w:t>ente.</w:t>
      </w:r>
    </w:p>
    <w:p w:rsidR="00094079" w:rsidRPr="00D2519E" w:rsidRDefault="00094079">
      <w:pPr>
        <w:widowControl/>
        <w:rPr>
          <w:rFonts w:ascii="Garamond" w:hAnsi="Garamond" w:cs="Times New Roman"/>
        </w:rPr>
      </w:pPr>
    </w:p>
    <w:p w:rsidR="00094079" w:rsidRDefault="00094079" w:rsidP="00747FDE">
      <w:pPr>
        <w:spacing w:before="120" w:after="0" w:line="320" w:lineRule="exact"/>
        <w:jc w:val="left"/>
        <w:rPr>
          <w:rFonts w:ascii="Garamond" w:hAnsi="Garamond" w:cs="Times New Roman"/>
        </w:rPr>
      </w:pPr>
      <w:r w:rsidRPr="00D2519E">
        <w:rPr>
          <w:rFonts w:ascii="Garamond" w:hAnsi="Garamond" w:cs="Times New Roman"/>
        </w:rPr>
        <w:t xml:space="preserve">Data </w:t>
      </w:r>
      <w:r w:rsidR="002E3BC7">
        <w:rPr>
          <w:rFonts w:ascii="Garamond" w:hAnsi="Garamond" w:cs="Times New Roman"/>
        </w:rPr>
        <w:t xml:space="preserve">27/04/2018 </w:t>
      </w:r>
    </w:p>
    <w:p w:rsidR="00094079" w:rsidRDefault="00094079" w:rsidP="000B7CB8">
      <w:pPr>
        <w:spacing w:before="120" w:after="0" w:line="320" w:lineRule="exact"/>
        <w:jc w:val="right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Firma dei componenti dell’Organismo </w:t>
      </w:r>
      <w:r w:rsidR="009C039E">
        <w:rPr>
          <w:rFonts w:ascii="Garamond" w:hAnsi="Garamond" w:cs="Times New Roman"/>
        </w:rPr>
        <w:t xml:space="preserve">di Vigilanza ex D.lgs 231/2001 </w:t>
      </w:r>
      <w:r>
        <w:rPr>
          <w:rFonts w:ascii="Garamond" w:hAnsi="Garamond" w:cs="Times New Roman"/>
        </w:rPr>
        <w:t>con funzioni analoghe all’OIV</w:t>
      </w:r>
    </w:p>
    <w:p w:rsidR="009C039E" w:rsidRDefault="009C039E" w:rsidP="009C039E">
      <w:pPr>
        <w:spacing w:before="120" w:after="0" w:line="320" w:lineRule="exact"/>
        <w:rPr>
          <w:rFonts w:ascii="Garamond" w:hAnsi="Garamond" w:cs="Times New Roman"/>
          <w:b/>
          <w:bCs/>
        </w:rPr>
      </w:pPr>
    </w:p>
    <w:p w:rsidR="00094079" w:rsidRDefault="009C039E" w:rsidP="009C039E">
      <w:pPr>
        <w:spacing w:before="120" w:after="0" w:line="320" w:lineRule="exact"/>
        <w:rPr>
          <w:rFonts w:ascii="Garamond" w:hAnsi="Garamond" w:cs="Times New Roman"/>
        </w:rPr>
      </w:pPr>
      <w:r w:rsidRPr="00E37242">
        <w:rPr>
          <w:rFonts w:ascii="Garamond" w:hAnsi="Garamond" w:cs="Times New Roman"/>
          <w:bCs/>
        </w:rPr>
        <w:t>Dr. Davide Candia (Presidente)</w:t>
      </w:r>
      <w:r>
        <w:rPr>
          <w:rFonts w:ascii="Garamond" w:hAnsi="Garamond" w:cs="Times New Roman"/>
          <w:b/>
          <w:bCs/>
        </w:rPr>
        <w:t xml:space="preserve">                           _______________________</w:t>
      </w:r>
    </w:p>
    <w:p w:rsidR="00094079" w:rsidRDefault="009C039E" w:rsidP="009C039E">
      <w:pPr>
        <w:spacing w:before="120" w:after="0" w:line="320" w:lineRule="exact"/>
        <w:rPr>
          <w:rFonts w:ascii="Garamond" w:hAnsi="Garamond" w:cs="Times New Roman"/>
        </w:rPr>
      </w:pPr>
      <w:r>
        <w:rPr>
          <w:rFonts w:ascii="Garamond" w:hAnsi="Garamond" w:cs="Times New Roman"/>
        </w:rPr>
        <w:t>Avv. Andrea Crescimanno (Vice Presidente)</w:t>
      </w:r>
      <w:r w:rsidRPr="009C039E">
        <w:rPr>
          <w:rFonts w:ascii="Garamond" w:hAnsi="Garamond" w:cs="Times New Roman"/>
          <w:b/>
          <w:bCs/>
        </w:rPr>
        <w:t xml:space="preserve"> </w:t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  <w:t>_______________________</w:t>
      </w:r>
    </w:p>
    <w:p w:rsidR="009C039E" w:rsidRPr="00D2519E" w:rsidRDefault="009C039E" w:rsidP="009C039E">
      <w:pPr>
        <w:spacing w:before="120" w:after="0" w:line="320" w:lineRule="exact"/>
        <w:rPr>
          <w:rFonts w:ascii="Garamond" w:hAnsi="Garamond" w:cs="Times New Roman"/>
        </w:rPr>
      </w:pPr>
      <w:r>
        <w:rPr>
          <w:rFonts w:ascii="Garamond" w:hAnsi="Garamond" w:cs="Times New Roman"/>
        </w:rPr>
        <w:t>Dr. Andrea Litro (Componente)</w:t>
      </w:r>
      <w:r w:rsidRPr="009C039E">
        <w:rPr>
          <w:rFonts w:ascii="Garamond" w:hAnsi="Garamond" w:cs="Times New Roman"/>
          <w:b/>
          <w:bCs/>
        </w:rPr>
        <w:t xml:space="preserve"> </w:t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  <w:t>_______________________</w:t>
      </w:r>
    </w:p>
    <w:sectPr w:rsidR="009C039E" w:rsidRPr="00D2519E" w:rsidSect="00CD221C">
      <w:headerReference w:type="default" r:id="rId7"/>
      <w:footerReference w:type="default" r:id="rId8"/>
      <w:pgSz w:w="11906" w:h="16838" w:code="9"/>
      <w:pgMar w:top="1418" w:right="1134" w:bottom="709" w:left="1134" w:header="709" w:footer="19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A4D" w:rsidRDefault="007B4A4D">
      <w:pPr>
        <w:spacing w:after="0" w:line="240" w:lineRule="auto"/>
      </w:pPr>
      <w:r>
        <w:separator/>
      </w:r>
    </w:p>
  </w:endnote>
  <w:endnote w:type="continuationSeparator" w:id="1">
    <w:p w:rsidR="007B4A4D" w:rsidRDefault="007B4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21C" w:rsidRDefault="00392C76">
    <w:pPr>
      <w:pStyle w:val="Pidipagina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81.5pt;height:24.75pt">
          <v:imagedata r:id="rId1" o:title="2016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A4D" w:rsidRDefault="007B4A4D">
      <w:r>
        <w:separator/>
      </w:r>
    </w:p>
  </w:footnote>
  <w:footnote w:type="continuationSeparator" w:id="1">
    <w:p w:rsidR="007B4A4D" w:rsidRDefault="007B4A4D">
      <w:r>
        <w:continuationSeparator/>
      </w:r>
    </w:p>
  </w:footnote>
  <w:footnote w:id="2">
    <w:p w:rsidR="00094079" w:rsidRDefault="00094079" w:rsidP="00935C0A">
      <w:pPr>
        <w:pStyle w:val="Testonotaapidipagina"/>
        <w:ind w:left="142" w:hanging="142"/>
      </w:pPr>
      <w:r w:rsidRPr="00935C0A">
        <w:rPr>
          <w:rStyle w:val="Rimandonotaapidipagina"/>
          <w:rFonts w:cs="Cambria"/>
          <w:position w:val="10"/>
        </w:rPr>
        <w:footnoteRef/>
      </w:r>
      <w:r>
        <w:rPr>
          <w:rFonts w:ascii="Garamond" w:hAnsi="Garamond"/>
          <w:sz w:val="18"/>
          <w:szCs w:val="18"/>
        </w:rPr>
        <w:t xml:space="preserve"> </w:t>
      </w:r>
      <w:r w:rsidRPr="00417308">
        <w:rPr>
          <w:rFonts w:ascii="Garamond" w:hAnsi="Garamond"/>
          <w:sz w:val="18"/>
          <w:szCs w:val="18"/>
        </w:rPr>
        <w:t>Il concetto di veridicità è inteso qui come conformità tra quanto rilevato dall’OIV/</w:t>
      </w:r>
      <w:r>
        <w:rPr>
          <w:rFonts w:ascii="Garamond" w:hAnsi="Garamond"/>
          <w:sz w:val="18"/>
          <w:szCs w:val="18"/>
        </w:rPr>
        <w:t>altro organismo</w:t>
      </w:r>
      <w:r w:rsidRPr="00417308">
        <w:rPr>
          <w:rFonts w:ascii="Garamond" w:hAnsi="Garamond"/>
          <w:sz w:val="18"/>
          <w:szCs w:val="18"/>
        </w:rPr>
        <w:t xml:space="preserve"> con funzioni analoghe nell’Allegato </w:t>
      </w:r>
      <w:r>
        <w:rPr>
          <w:rFonts w:ascii="Garamond" w:hAnsi="Garamond"/>
          <w:sz w:val="18"/>
          <w:szCs w:val="18"/>
        </w:rPr>
        <w:t>2.2</w:t>
      </w:r>
      <w:r w:rsidRPr="00417308">
        <w:rPr>
          <w:rFonts w:ascii="Garamond" w:hAnsi="Garamond"/>
          <w:sz w:val="18"/>
          <w:szCs w:val="18"/>
        </w:rPr>
        <w:t xml:space="preserve"> e quanto pubblicato sul sito istituzionale al momento dell’attestazione</w:t>
      </w:r>
      <w:r>
        <w:rPr>
          <w:rFonts w:ascii="Garamond" w:hAnsi="Garamond"/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21C" w:rsidRDefault="00683692" w:rsidP="00CD221C">
    <w:pPr>
      <w:pStyle w:val="Intestazione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1.5pt;height:77.25pt">
          <v:imagedata r:id="rId1" o:title="2018"/>
        </v:shape>
      </w:pict>
    </w:r>
  </w:p>
  <w:p w:rsidR="00CD221C" w:rsidRDefault="00CD221C" w:rsidP="00CD221C">
    <w:pPr>
      <w:pStyle w:val="Intestazione"/>
    </w:pPr>
  </w:p>
  <w:p w:rsidR="00094079" w:rsidRDefault="00094079">
    <w:pPr>
      <w:pStyle w:val="Intestazione"/>
      <w:rPr>
        <w:b/>
      </w:rPr>
    </w:pPr>
    <w:r w:rsidRPr="00935C0A">
      <w:rPr>
        <w:b/>
        <w:spacing w:val="-4"/>
      </w:rPr>
      <w:t xml:space="preserve">Allegato 1.2 alla </w:t>
    </w:r>
    <w:r w:rsidRPr="00935C0A">
      <w:rPr>
        <w:rFonts w:cs="Times New Roman"/>
        <w:b/>
        <w:spacing w:val="-4"/>
      </w:rPr>
      <w:t xml:space="preserve">delibera n. 141/2018 </w:t>
    </w:r>
    <w:r w:rsidRPr="00935C0A">
      <w:rPr>
        <w:b/>
        <w:spacing w:val="-4"/>
      </w:rPr>
      <w:t xml:space="preserve">– Documento di attestazione per le </w:t>
    </w:r>
    <w:r w:rsidRPr="00935C0A">
      <w:rPr>
        <w:b/>
        <w:spacing w:val="-4"/>
        <w:u w:val="single"/>
      </w:rPr>
      <w:t>società e gli enti di diritto</w:t>
    </w:r>
    <w:r w:rsidRPr="00E5228B">
      <w:rPr>
        <w:b/>
        <w:u w:val="single"/>
      </w:rPr>
      <w:t xml:space="preserve"> privato in controllo pubblico e gli enti pubblici economici di cui al</w:t>
    </w:r>
    <w:r>
      <w:rPr>
        <w:b/>
        <w:u w:val="single"/>
      </w:rPr>
      <w:t xml:space="preserve"> </w:t>
    </w:r>
    <w:r w:rsidRPr="00E5228B">
      <w:rPr>
        <w:b/>
        <w:u w:val="single"/>
      </w:rPr>
      <w:t>§ 1.2.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3FEA"/>
    <w:rsid w:val="00011339"/>
    <w:rsid w:val="00017035"/>
    <w:rsid w:val="0004377F"/>
    <w:rsid w:val="00066D41"/>
    <w:rsid w:val="00094079"/>
    <w:rsid w:val="000B012C"/>
    <w:rsid w:val="000B7CB8"/>
    <w:rsid w:val="000C1504"/>
    <w:rsid w:val="000C371F"/>
    <w:rsid w:val="001400BC"/>
    <w:rsid w:val="00184FF5"/>
    <w:rsid w:val="00273473"/>
    <w:rsid w:val="0027396B"/>
    <w:rsid w:val="00294141"/>
    <w:rsid w:val="002C017E"/>
    <w:rsid w:val="002E3BC7"/>
    <w:rsid w:val="0030463C"/>
    <w:rsid w:val="00306581"/>
    <w:rsid w:val="00317111"/>
    <w:rsid w:val="00392C76"/>
    <w:rsid w:val="003D551F"/>
    <w:rsid w:val="003F1481"/>
    <w:rsid w:val="00417308"/>
    <w:rsid w:val="00452424"/>
    <w:rsid w:val="004869E2"/>
    <w:rsid w:val="00492A5D"/>
    <w:rsid w:val="004B3307"/>
    <w:rsid w:val="004E3FEA"/>
    <w:rsid w:val="005314E6"/>
    <w:rsid w:val="005D4480"/>
    <w:rsid w:val="00600B7E"/>
    <w:rsid w:val="006176D7"/>
    <w:rsid w:val="00683692"/>
    <w:rsid w:val="006845E4"/>
    <w:rsid w:val="006B39F9"/>
    <w:rsid w:val="0074521A"/>
    <w:rsid w:val="00747FDE"/>
    <w:rsid w:val="0075589D"/>
    <w:rsid w:val="00782E5B"/>
    <w:rsid w:val="007971BC"/>
    <w:rsid w:val="007A4F11"/>
    <w:rsid w:val="007B4A4D"/>
    <w:rsid w:val="007F0BC7"/>
    <w:rsid w:val="00851A73"/>
    <w:rsid w:val="00854B51"/>
    <w:rsid w:val="00863452"/>
    <w:rsid w:val="00894ADA"/>
    <w:rsid w:val="0092201A"/>
    <w:rsid w:val="00935C0A"/>
    <w:rsid w:val="009517B8"/>
    <w:rsid w:val="00972D5A"/>
    <w:rsid w:val="00986D99"/>
    <w:rsid w:val="009A76F5"/>
    <w:rsid w:val="009B3EC4"/>
    <w:rsid w:val="009C039E"/>
    <w:rsid w:val="00A01D67"/>
    <w:rsid w:val="00A10D1F"/>
    <w:rsid w:val="00A928DF"/>
    <w:rsid w:val="00AA26DD"/>
    <w:rsid w:val="00AD1A69"/>
    <w:rsid w:val="00AD5BEA"/>
    <w:rsid w:val="00B04241"/>
    <w:rsid w:val="00B505D1"/>
    <w:rsid w:val="00BB112C"/>
    <w:rsid w:val="00C205DD"/>
    <w:rsid w:val="00CD221C"/>
    <w:rsid w:val="00CD3938"/>
    <w:rsid w:val="00CD5018"/>
    <w:rsid w:val="00CE4B1E"/>
    <w:rsid w:val="00D2519E"/>
    <w:rsid w:val="00D44932"/>
    <w:rsid w:val="00DF2E3B"/>
    <w:rsid w:val="00E16CA9"/>
    <w:rsid w:val="00E37242"/>
    <w:rsid w:val="00E50CCE"/>
    <w:rsid w:val="00E5228B"/>
    <w:rsid w:val="00E65A3B"/>
    <w:rsid w:val="00E93B7A"/>
    <w:rsid w:val="00EC034A"/>
    <w:rsid w:val="00EF727F"/>
    <w:rsid w:val="00F133C8"/>
    <w:rsid w:val="00F3049F"/>
    <w:rsid w:val="00FF2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33C8"/>
    <w:pPr>
      <w:keepNext/>
      <w:widowControl w:val="0"/>
      <w:suppressAutoHyphens/>
      <w:spacing w:after="120" w:line="100" w:lineRule="atLeast"/>
      <w:jc w:val="both"/>
    </w:pPr>
    <w:rPr>
      <w:rFonts w:ascii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uiPriority w:val="99"/>
    <w:rsid w:val="00F133C8"/>
    <w:rPr>
      <w:rFonts w:cs="Times New Roman"/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uiPriority w:val="99"/>
    <w:rsid w:val="00F133C8"/>
    <w:rPr>
      <w:rFonts w:ascii="Times New Roman" w:hAnsi="Times New Roman" w:cs="Cambria"/>
      <w:sz w:val="20"/>
      <w:szCs w:val="20"/>
      <w:lang w:eastAsia="ar-SA" w:bidi="ar-SA"/>
    </w:rPr>
  </w:style>
  <w:style w:type="character" w:customStyle="1" w:styleId="TestonotaapidipaginaCarattere1">
    <w:name w:val="Testo nota a piè di pagina Carattere1"/>
    <w:basedOn w:val="Carpredefinitoparagrafo"/>
    <w:uiPriority w:val="99"/>
    <w:rsid w:val="00F133C8"/>
    <w:rPr>
      <w:rFonts w:ascii="Times New Roman" w:hAnsi="Times New Roman" w:cs="Cambria"/>
      <w:sz w:val="24"/>
      <w:szCs w:val="24"/>
      <w:lang w:eastAsia="ar-SA" w:bidi="ar-SA"/>
    </w:rPr>
  </w:style>
  <w:style w:type="character" w:customStyle="1" w:styleId="TestonormaleCarattere">
    <w:name w:val="Testo normale Carattere"/>
    <w:basedOn w:val="Carpredefinitoparagrafo"/>
    <w:uiPriority w:val="99"/>
    <w:rsid w:val="00F133C8"/>
    <w:rPr>
      <w:rFonts w:ascii="Calibri" w:hAnsi="Calibri" w:cs="Times New Roman"/>
      <w:sz w:val="21"/>
      <w:szCs w:val="21"/>
    </w:rPr>
  </w:style>
  <w:style w:type="character" w:customStyle="1" w:styleId="IntestazioneCarattere">
    <w:name w:val="Intestazione Carattere"/>
    <w:basedOn w:val="Carpredefinitoparagrafo"/>
    <w:uiPriority w:val="99"/>
    <w:rsid w:val="00F133C8"/>
    <w:rPr>
      <w:rFonts w:ascii="Times New Roman" w:hAnsi="Times New Roman" w:cs="Cambria"/>
      <w:sz w:val="24"/>
      <w:szCs w:val="24"/>
      <w:lang w:eastAsia="ar-SA" w:bidi="ar-SA"/>
    </w:rPr>
  </w:style>
  <w:style w:type="character" w:customStyle="1" w:styleId="PidipaginaCarattere">
    <w:name w:val="Piè di pagina Carattere"/>
    <w:basedOn w:val="Carpredefinitoparagrafo"/>
    <w:uiPriority w:val="99"/>
    <w:rsid w:val="00F133C8"/>
    <w:rPr>
      <w:rFonts w:ascii="Times New Roman" w:hAnsi="Times New Roman" w:cs="Cambria"/>
      <w:sz w:val="24"/>
      <w:szCs w:val="24"/>
      <w:lang w:eastAsia="ar-SA" w:bidi="ar-SA"/>
    </w:rPr>
  </w:style>
  <w:style w:type="character" w:styleId="Rimandocommento">
    <w:name w:val="annotation reference"/>
    <w:basedOn w:val="Carpredefinitoparagrafo"/>
    <w:uiPriority w:val="99"/>
    <w:rsid w:val="00F133C8"/>
    <w:rPr>
      <w:rFonts w:cs="Times New Roman"/>
      <w:sz w:val="16"/>
      <w:szCs w:val="16"/>
    </w:rPr>
  </w:style>
  <w:style w:type="character" w:customStyle="1" w:styleId="TestocommentoCarattere">
    <w:name w:val="Testo commento Carattere"/>
    <w:basedOn w:val="Carpredefinitoparagrafo"/>
    <w:uiPriority w:val="99"/>
    <w:rsid w:val="00F133C8"/>
    <w:rPr>
      <w:rFonts w:ascii="Times New Roman" w:hAnsi="Times New Roman" w:cs="Cambria"/>
      <w:sz w:val="20"/>
      <w:szCs w:val="20"/>
      <w:lang w:eastAsia="ar-SA" w:bidi="ar-SA"/>
    </w:rPr>
  </w:style>
  <w:style w:type="character" w:customStyle="1" w:styleId="SoggettocommentoCarattere">
    <w:name w:val="Soggetto commento Carattere"/>
    <w:basedOn w:val="TestocommentoCarattere"/>
    <w:uiPriority w:val="99"/>
    <w:rsid w:val="00F133C8"/>
    <w:rPr>
      <w:b/>
      <w:bCs/>
    </w:rPr>
  </w:style>
  <w:style w:type="character" w:customStyle="1" w:styleId="TestofumettoCarattere">
    <w:name w:val="Testo fumetto Carattere"/>
    <w:basedOn w:val="Carpredefinitoparagrafo"/>
    <w:uiPriority w:val="99"/>
    <w:rsid w:val="00F133C8"/>
    <w:rPr>
      <w:rFonts w:ascii="Tahoma" w:hAnsi="Tahoma" w:cs="Tahoma"/>
      <w:sz w:val="16"/>
      <w:szCs w:val="16"/>
      <w:lang w:eastAsia="ar-SA" w:bidi="ar-SA"/>
    </w:rPr>
  </w:style>
  <w:style w:type="character" w:customStyle="1" w:styleId="Caratteredellanota">
    <w:name w:val="Carattere della nota"/>
    <w:uiPriority w:val="99"/>
    <w:rsid w:val="00F133C8"/>
  </w:style>
  <w:style w:type="character" w:customStyle="1" w:styleId="Richiamoallanotadichiusura">
    <w:name w:val="Richiamo alla nota di chiusura"/>
    <w:uiPriority w:val="99"/>
    <w:rsid w:val="00F133C8"/>
    <w:rPr>
      <w:vertAlign w:val="superscript"/>
    </w:rPr>
  </w:style>
  <w:style w:type="character" w:customStyle="1" w:styleId="Caratterenotadichiusura">
    <w:name w:val="Carattere nota di chiusura"/>
    <w:uiPriority w:val="99"/>
    <w:rsid w:val="00F133C8"/>
  </w:style>
  <w:style w:type="paragraph" w:styleId="Testonotaapidipagina">
    <w:name w:val="footnote text"/>
    <w:basedOn w:val="Normale"/>
    <w:link w:val="TestonotaapidipaginaCarattere2"/>
    <w:uiPriority w:val="99"/>
    <w:rsid w:val="00F133C8"/>
  </w:style>
  <w:style w:type="character" w:customStyle="1" w:styleId="TestonotaapidipaginaCarattere2">
    <w:name w:val="Testo nota a piè di pagina Carattere2"/>
    <w:basedOn w:val="Carpredefinitoparagrafo"/>
    <w:link w:val="Testonotaapidipagina"/>
    <w:uiPriority w:val="99"/>
    <w:semiHidden/>
    <w:locked/>
    <w:rsid w:val="00A10D1F"/>
    <w:rPr>
      <w:rFonts w:ascii="Times New Roman" w:hAnsi="Times New Roman" w:cs="Cambria"/>
      <w:sz w:val="20"/>
      <w:szCs w:val="20"/>
      <w:lang w:eastAsia="ar-SA" w:bidi="ar-SA"/>
    </w:rPr>
  </w:style>
  <w:style w:type="paragraph" w:styleId="Paragrafoelenco">
    <w:name w:val="List Paragraph"/>
    <w:basedOn w:val="Normale"/>
    <w:uiPriority w:val="99"/>
    <w:qFormat/>
    <w:rsid w:val="00F133C8"/>
    <w:pPr>
      <w:ind w:left="357" w:hanging="357"/>
    </w:pPr>
  </w:style>
  <w:style w:type="paragraph" w:styleId="Testonormale">
    <w:name w:val="Plain Text"/>
    <w:basedOn w:val="Normale"/>
    <w:link w:val="TestonormaleCarattere1"/>
    <w:uiPriority w:val="99"/>
    <w:rsid w:val="00F133C8"/>
    <w:pPr>
      <w:widowControl/>
      <w:spacing w:after="0"/>
      <w:jc w:val="left"/>
    </w:pPr>
    <w:rPr>
      <w:rFonts w:ascii="Calibri" w:hAnsi="Calibri" w:cs="Times New Roman"/>
      <w:sz w:val="22"/>
      <w:szCs w:val="21"/>
      <w:lang w:eastAsia="en-US"/>
    </w:rPr>
  </w:style>
  <w:style w:type="character" w:customStyle="1" w:styleId="TestonormaleCarattere1">
    <w:name w:val="Testo normale Carattere1"/>
    <w:basedOn w:val="Carpredefinitoparagrafo"/>
    <w:link w:val="Testonormale"/>
    <w:uiPriority w:val="99"/>
    <w:semiHidden/>
    <w:locked/>
    <w:rsid w:val="00A10D1F"/>
    <w:rPr>
      <w:rFonts w:ascii="Courier New" w:hAnsi="Courier New" w:cs="Courier New"/>
      <w:sz w:val="20"/>
      <w:szCs w:val="20"/>
      <w:lang w:eastAsia="ar-SA" w:bidi="ar-SA"/>
    </w:rPr>
  </w:style>
  <w:style w:type="paragraph" w:styleId="Intestazione">
    <w:name w:val="header"/>
    <w:basedOn w:val="Normale"/>
    <w:link w:val="IntestazioneCarattere1"/>
    <w:rsid w:val="00F133C8"/>
    <w:pPr>
      <w:tabs>
        <w:tab w:val="center" w:pos="4819"/>
        <w:tab w:val="right" w:pos="9638"/>
      </w:tabs>
      <w:spacing w:after="0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sid w:val="00A10D1F"/>
    <w:rPr>
      <w:rFonts w:ascii="Times New Roman" w:hAnsi="Times New Roman" w:cs="Cambria"/>
      <w:sz w:val="24"/>
      <w:szCs w:val="24"/>
      <w:lang w:eastAsia="ar-SA" w:bidi="ar-SA"/>
    </w:rPr>
  </w:style>
  <w:style w:type="paragraph" w:styleId="Pidipagina">
    <w:name w:val="footer"/>
    <w:basedOn w:val="Normale"/>
    <w:link w:val="PidipaginaCarattere1"/>
    <w:uiPriority w:val="99"/>
    <w:rsid w:val="00F133C8"/>
    <w:pPr>
      <w:tabs>
        <w:tab w:val="center" w:pos="4819"/>
        <w:tab w:val="right" w:pos="9638"/>
      </w:tabs>
      <w:spacing w:after="0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locked/>
    <w:rsid w:val="00A10D1F"/>
    <w:rPr>
      <w:rFonts w:ascii="Times New Roman" w:hAnsi="Times New Roman" w:cs="Cambria"/>
      <w:sz w:val="24"/>
      <w:szCs w:val="24"/>
      <w:lang w:eastAsia="ar-SA" w:bidi="ar-SA"/>
    </w:rPr>
  </w:style>
  <w:style w:type="paragraph" w:styleId="Testocommento">
    <w:name w:val="annotation text"/>
    <w:basedOn w:val="Normale"/>
    <w:link w:val="TestocommentoCarattere1"/>
    <w:uiPriority w:val="99"/>
    <w:rsid w:val="00F133C8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locked/>
    <w:rsid w:val="00A10D1F"/>
    <w:rPr>
      <w:rFonts w:ascii="Times New Roman" w:hAnsi="Times New Roman" w:cs="Cambria"/>
      <w:sz w:val="20"/>
      <w:szCs w:val="20"/>
      <w:lang w:eastAsia="ar-SA" w:bidi="ar-SA"/>
    </w:rPr>
  </w:style>
  <w:style w:type="paragraph" w:styleId="Soggettocommento">
    <w:name w:val="annotation subject"/>
    <w:basedOn w:val="Testocommento"/>
    <w:next w:val="Testocommento"/>
    <w:link w:val="SoggettocommentoCarattere1"/>
    <w:uiPriority w:val="99"/>
    <w:rsid w:val="00F133C8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uiPriority w:val="99"/>
    <w:semiHidden/>
    <w:locked/>
    <w:rsid w:val="00A10D1F"/>
    <w:rPr>
      <w:b/>
      <w:bCs/>
    </w:rPr>
  </w:style>
  <w:style w:type="paragraph" w:styleId="Testofumetto">
    <w:name w:val="Balloon Text"/>
    <w:basedOn w:val="Normale"/>
    <w:link w:val="TestofumettoCarattere1"/>
    <w:uiPriority w:val="99"/>
    <w:rsid w:val="00F133C8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A10D1F"/>
    <w:rPr>
      <w:rFonts w:ascii="Times New Roman" w:hAnsi="Times New Roman" w:cs="Cambria"/>
      <w:sz w:val="2"/>
      <w:lang w:eastAsia="ar-SA" w:bidi="ar-SA"/>
    </w:rPr>
  </w:style>
  <w:style w:type="paragraph" w:customStyle="1" w:styleId="Notaapidipagina">
    <w:name w:val="Nota a piè di pagina"/>
    <w:basedOn w:val="Normale"/>
    <w:uiPriority w:val="99"/>
    <w:rsid w:val="00F133C8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(Carta intestata con il riferimento dell’Organismo o soggetto con funzioni analoghe all’OIV) </vt:lpstr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(Carta intestata con il riferimento dell’Organismo o soggetto con funzioni analoghe all’OIV) </dc:title>
  <dc:subject/>
  <dc:creator>Rossella Picicci</dc:creator>
  <cp:keywords/>
  <dc:description/>
  <cp:lastModifiedBy>Utente</cp:lastModifiedBy>
  <cp:revision>4</cp:revision>
  <cp:lastPrinted>2018-04-27T11:12:00Z</cp:lastPrinted>
  <dcterms:created xsi:type="dcterms:W3CDTF">2018-03-12T07:41:00Z</dcterms:created>
  <dcterms:modified xsi:type="dcterms:W3CDTF">2018-04-27T11:12:00Z</dcterms:modified>
</cp:coreProperties>
</file>